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D211A" w14:textId="59B0124C" w:rsidR="00F36F21" w:rsidRPr="00D943D6" w:rsidRDefault="00FD79BC" w:rsidP="00D94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3D6">
        <w:rPr>
          <w:rFonts w:ascii="Times New Roman" w:hAnsi="Times New Roman" w:cs="Times New Roman"/>
          <w:sz w:val="28"/>
          <w:szCs w:val="28"/>
        </w:rPr>
        <w:t>Учебные предметы, курсы, дисциплины (модули, предусмотренные) соответствующей образовательной программой</w:t>
      </w:r>
    </w:p>
    <w:p w14:paraId="2DF4F583" w14:textId="2ABDA37D" w:rsidR="00CA57F5" w:rsidRPr="00D943D6" w:rsidRDefault="00FD79BC" w:rsidP="00D94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43D6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FE362E" w:rsidRPr="00D943D6">
        <w:rPr>
          <w:rFonts w:ascii="Times New Roman" w:hAnsi="Times New Roman" w:cs="Times New Roman"/>
          <w:sz w:val="28"/>
          <w:szCs w:val="28"/>
        </w:rPr>
        <w:t>подготовки:</w:t>
      </w:r>
      <w:r w:rsidR="00FE362E" w:rsidRPr="00D943D6">
        <w:rPr>
          <w:rFonts w:ascii="Times New Roman" w:hAnsi="Times New Roman" w:cs="Times New Roman"/>
          <w:color w:val="000000"/>
          <w:sz w:val="28"/>
          <w:szCs w:val="28"/>
        </w:rPr>
        <w:t xml:space="preserve"> ​</w:t>
      </w:r>
      <w:r w:rsidR="00E20DEA" w:rsidRPr="00D94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0DEA" w:rsidRPr="00D94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​</w:t>
      </w:r>
      <w:r w:rsidR="009A7CEA" w:rsidRPr="00D943D6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F3664B" w:rsidRPr="00D943D6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38.04.01 Экономика</w:t>
      </w:r>
      <w:r w:rsidR="00F3664B" w:rsidRPr="00D94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7F5" w:rsidRPr="00D943D6">
        <w:rPr>
          <w:rFonts w:ascii="Times New Roman" w:hAnsi="Times New Roman" w:cs="Times New Roman"/>
          <w:color w:val="000000"/>
          <w:sz w:val="28"/>
          <w:szCs w:val="28"/>
        </w:rPr>
        <w:t>(образовательный стандарт Финуниверситета</w:t>
      </w:r>
      <w:r w:rsidR="00FE362E" w:rsidRPr="00D943D6">
        <w:rPr>
          <w:rFonts w:ascii="Times New Roman" w:hAnsi="Times New Roman" w:cs="Times New Roman"/>
          <w:color w:val="000000"/>
          <w:sz w:val="28"/>
          <w:szCs w:val="28"/>
        </w:rPr>
        <w:t>), ОП</w:t>
      </w:r>
      <w:r w:rsidR="00FE362E" w:rsidRPr="00D943D6">
        <w:rPr>
          <w:rFonts w:ascii="Times New Roman" w:hAnsi="Times New Roman" w:cs="Times New Roman"/>
          <w:sz w:val="28"/>
          <w:szCs w:val="28"/>
        </w:rPr>
        <w:t xml:space="preserve"> </w:t>
      </w:r>
      <w:r w:rsidR="00FE362E" w:rsidRPr="00D943D6">
        <w:rPr>
          <w:rStyle w:val="a3"/>
          <w:rFonts w:ascii="Times New Roman" w:hAnsi="Times New Roman" w:cs="Times New Roman"/>
          <w:color w:val="000000"/>
          <w:sz w:val="28"/>
          <w:szCs w:val="28"/>
        </w:rPr>
        <w:t>​</w:t>
      </w:r>
      <w:r w:rsidR="009A7CEA" w:rsidRPr="00D943D6">
        <w:rPr>
          <w:rFonts w:ascii="Times New Roman" w:eastAsia="Times New Roman" w:hAnsi="Times New Roman" w:cs="Times New Roman"/>
          <w:color w:val="006984"/>
          <w:sz w:val="28"/>
          <w:szCs w:val="28"/>
          <w:lang w:eastAsia="ru-RU"/>
        </w:rPr>
        <w:t>​</w:t>
      </w:r>
      <w:r w:rsidR="00CA57F5" w:rsidRPr="00D943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Магистерская программа </w:t>
      </w:r>
      <w:r w:rsidR="00F3664B" w:rsidRPr="00D943D6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"Анализ и стратегический менеджмент в бизнесе"​</w:t>
      </w:r>
    </w:p>
    <w:p w14:paraId="7BD8DC69" w14:textId="44A082F6" w:rsidR="00D330C3" w:rsidRPr="00D943D6" w:rsidRDefault="00CA57F5" w:rsidP="00D94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3D6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Очная </w:t>
      </w:r>
      <w:r w:rsidR="009A7CEA" w:rsidRPr="00D943D6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D330C3" w:rsidRPr="00D943D6">
        <w:rPr>
          <w:rFonts w:ascii="Times New Roman" w:hAnsi="Times New Roman" w:cs="Times New Roman"/>
          <w:sz w:val="28"/>
          <w:szCs w:val="28"/>
        </w:rPr>
        <w:t xml:space="preserve"> форма обучения</w:t>
      </w:r>
    </w:p>
    <w:p w14:paraId="0454A0B0" w14:textId="77777777" w:rsidR="00D943D6" w:rsidRPr="00D943D6" w:rsidRDefault="00D943D6" w:rsidP="00D94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3D6">
        <w:rPr>
          <w:rFonts w:ascii="Times New Roman" w:hAnsi="Times New Roman" w:cs="Times New Roman"/>
          <w:sz w:val="28"/>
          <w:szCs w:val="28"/>
        </w:rPr>
        <w:t>2024 год набора</w:t>
      </w:r>
    </w:p>
    <w:p w14:paraId="7EE7172D" w14:textId="77777777" w:rsidR="00D943D6" w:rsidRPr="00CA57F5" w:rsidRDefault="00D943D6" w:rsidP="00BE438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7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0"/>
      </w:tblGrid>
      <w:tr w:rsidR="00D943D6" w:rsidRPr="00D943D6" w14:paraId="2910D1E2" w14:textId="77777777" w:rsidTr="00D943D6">
        <w:tc>
          <w:tcPr>
            <w:tcW w:w="7790" w:type="dxa"/>
          </w:tcPr>
          <w:p w14:paraId="5612C4B2" w14:textId="267E45CE" w:rsidR="00D943D6" w:rsidRPr="00D943D6" w:rsidRDefault="00D943D6" w:rsidP="00D943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r w:rsidRPr="00D943D6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экономика  </w:t>
            </w:r>
          </w:p>
        </w:tc>
      </w:tr>
      <w:tr w:rsidR="00D943D6" w:rsidRPr="00D943D6" w14:paraId="5DE789DE" w14:textId="16A0EFC7" w:rsidTr="00D943D6">
        <w:tc>
          <w:tcPr>
            <w:tcW w:w="7790" w:type="dxa"/>
          </w:tcPr>
          <w:p w14:paraId="4021708C" w14:textId="19995C51" w:rsidR="00D943D6" w:rsidRPr="00D943D6" w:rsidRDefault="00D943D6" w:rsidP="00D943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3D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и денежно-кредитные методы регулирования экономики  </w:t>
            </w:r>
          </w:p>
        </w:tc>
      </w:tr>
      <w:tr w:rsidR="00D943D6" w:rsidRPr="00D943D6" w14:paraId="5AAA36E1" w14:textId="4F082CA8" w:rsidTr="00D943D6">
        <w:tc>
          <w:tcPr>
            <w:tcW w:w="7790" w:type="dxa"/>
          </w:tcPr>
          <w:p w14:paraId="5C2D8DEA" w14:textId="1A1243AA" w:rsidR="00D943D6" w:rsidRPr="00D943D6" w:rsidRDefault="00D943D6" w:rsidP="00D943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3D6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 (продвинутый уровень)</w:t>
            </w:r>
          </w:p>
        </w:tc>
      </w:tr>
      <w:tr w:rsidR="00D943D6" w:rsidRPr="00D943D6" w14:paraId="7202A7AC" w14:textId="6AE768B1" w:rsidTr="00D943D6">
        <w:tc>
          <w:tcPr>
            <w:tcW w:w="7790" w:type="dxa"/>
          </w:tcPr>
          <w:p w14:paraId="6DE47FAB" w14:textId="5208EA7D" w:rsidR="00D943D6" w:rsidRPr="00D943D6" w:rsidRDefault="00D943D6" w:rsidP="00D943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3D6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 и количественные методы исследований в менеджменте</w:t>
            </w:r>
          </w:p>
        </w:tc>
      </w:tr>
      <w:tr w:rsidR="00D943D6" w:rsidRPr="00D943D6" w14:paraId="43C95103" w14:textId="1D35AA7F" w:rsidTr="00D943D6">
        <w:tc>
          <w:tcPr>
            <w:tcW w:w="7790" w:type="dxa"/>
          </w:tcPr>
          <w:p w14:paraId="5E06BE8F" w14:textId="5918626B" w:rsidR="00D943D6" w:rsidRPr="00D943D6" w:rsidRDefault="00D943D6" w:rsidP="00D943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3D6">
              <w:rPr>
                <w:rFonts w:ascii="Times New Roman" w:hAnsi="Times New Roman" w:cs="Times New Roman"/>
                <w:sz w:val="24"/>
                <w:szCs w:val="24"/>
              </w:rPr>
              <w:t>Финансовый анализ</w:t>
            </w:r>
          </w:p>
        </w:tc>
      </w:tr>
      <w:tr w:rsidR="00D943D6" w:rsidRPr="00D943D6" w14:paraId="6316F0AB" w14:textId="021BB9C6" w:rsidTr="00D943D6">
        <w:tc>
          <w:tcPr>
            <w:tcW w:w="7790" w:type="dxa"/>
          </w:tcPr>
          <w:p w14:paraId="681E079D" w14:textId="47798801" w:rsidR="00D943D6" w:rsidRPr="00D943D6" w:rsidRDefault="00D943D6" w:rsidP="00D943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3D6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бизнеса</w:t>
            </w:r>
          </w:p>
        </w:tc>
      </w:tr>
      <w:tr w:rsidR="00D943D6" w:rsidRPr="00D943D6" w14:paraId="19576050" w14:textId="4816AD03" w:rsidTr="00D943D6">
        <w:tc>
          <w:tcPr>
            <w:tcW w:w="7790" w:type="dxa"/>
          </w:tcPr>
          <w:p w14:paraId="75FD8154" w14:textId="106C11A0" w:rsidR="00D943D6" w:rsidRPr="00D943D6" w:rsidRDefault="00D943D6" w:rsidP="00D943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3D6">
              <w:rPr>
                <w:rFonts w:ascii="Times New Roman" w:hAnsi="Times New Roman" w:cs="Times New Roman"/>
                <w:sz w:val="24"/>
                <w:szCs w:val="24"/>
              </w:rPr>
              <w:t>Анализ и оценка рисков</w:t>
            </w:r>
          </w:p>
        </w:tc>
      </w:tr>
      <w:tr w:rsidR="00D943D6" w:rsidRPr="00D943D6" w14:paraId="4DF6806A" w14:textId="04A94D96" w:rsidTr="00D943D6">
        <w:tc>
          <w:tcPr>
            <w:tcW w:w="7790" w:type="dxa"/>
          </w:tcPr>
          <w:p w14:paraId="6BFC6D35" w14:textId="0CE85489" w:rsidR="00D943D6" w:rsidRPr="00D943D6" w:rsidRDefault="00D943D6" w:rsidP="00D943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3D6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Информационно-аналитические технологии в бизнесе</w:t>
            </w:r>
          </w:p>
        </w:tc>
      </w:tr>
      <w:tr w:rsidR="00D943D6" w:rsidRPr="00D943D6" w14:paraId="7F9030A9" w14:textId="59A7CB63" w:rsidTr="00D943D6">
        <w:tc>
          <w:tcPr>
            <w:tcW w:w="7790" w:type="dxa"/>
          </w:tcPr>
          <w:p w14:paraId="0DFEB5C6" w14:textId="4914C934" w:rsidR="00D943D6" w:rsidRPr="00D943D6" w:rsidRDefault="00D943D6" w:rsidP="00D943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3D6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данных и моделирование в </w:t>
            </w:r>
            <w:r w:rsidRPr="00D94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D94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</w:p>
        </w:tc>
      </w:tr>
      <w:tr w:rsidR="00D943D6" w:rsidRPr="00D943D6" w14:paraId="5EB0153E" w14:textId="77777777" w:rsidTr="00D943D6">
        <w:tc>
          <w:tcPr>
            <w:tcW w:w="7790" w:type="dxa"/>
          </w:tcPr>
          <w:p w14:paraId="1161596B" w14:textId="4ED02730" w:rsidR="00D943D6" w:rsidRPr="00D943D6" w:rsidRDefault="00D943D6" w:rsidP="00D943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3D6">
              <w:rPr>
                <w:rFonts w:ascii="Times New Roman" w:hAnsi="Times New Roman" w:cs="Times New Roman"/>
                <w:sz w:val="24"/>
                <w:szCs w:val="24"/>
              </w:rPr>
              <w:t>Технологии продвинутой аналитики</w:t>
            </w:r>
          </w:p>
        </w:tc>
      </w:tr>
      <w:tr w:rsidR="00D943D6" w:rsidRPr="00D943D6" w14:paraId="4B325064" w14:textId="77777777" w:rsidTr="00D943D6">
        <w:tc>
          <w:tcPr>
            <w:tcW w:w="7790" w:type="dxa"/>
          </w:tcPr>
          <w:p w14:paraId="178E5A7E" w14:textId="6588A1CA" w:rsidR="00D943D6" w:rsidRPr="00D943D6" w:rsidRDefault="00D943D6" w:rsidP="00D943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3D6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отчетности об устойчивом развитии экономических субъектов </w:t>
            </w:r>
          </w:p>
        </w:tc>
      </w:tr>
      <w:tr w:rsidR="00D943D6" w:rsidRPr="00D943D6" w14:paraId="157C8D96" w14:textId="77777777" w:rsidTr="00D943D6">
        <w:tc>
          <w:tcPr>
            <w:tcW w:w="7790" w:type="dxa"/>
          </w:tcPr>
          <w:p w14:paraId="6FB1DD1D" w14:textId="5AD77958" w:rsidR="00D943D6" w:rsidRPr="00D943D6" w:rsidRDefault="00D943D6" w:rsidP="00D943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3D6">
              <w:rPr>
                <w:rFonts w:ascii="Times New Roman" w:hAnsi="Times New Roman" w:cs="Times New Roman"/>
                <w:sz w:val="24"/>
                <w:szCs w:val="24"/>
              </w:rPr>
              <w:t>Анализ финансовых инструментов и инвестиционных проектов</w:t>
            </w:r>
          </w:p>
        </w:tc>
      </w:tr>
      <w:tr w:rsidR="00D943D6" w:rsidRPr="00D943D6" w14:paraId="2F370EFE" w14:textId="6E46FEE9" w:rsidTr="00D943D6">
        <w:tc>
          <w:tcPr>
            <w:tcW w:w="7790" w:type="dxa"/>
          </w:tcPr>
          <w:p w14:paraId="5ECB1024" w14:textId="40835DAA" w:rsidR="00D943D6" w:rsidRPr="00D943D6" w:rsidRDefault="00D943D6" w:rsidP="00D943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3D6">
              <w:rPr>
                <w:rFonts w:ascii="Times New Roman" w:hAnsi="Times New Roman" w:cs="Times New Roman"/>
                <w:sz w:val="24"/>
                <w:szCs w:val="24"/>
              </w:rPr>
              <w:t>Современный стратегический анализ</w:t>
            </w:r>
          </w:p>
        </w:tc>
      </w:tr>
      <w:tr w:rsidR="00D943D6" w:rsidRPr="00D943D6" w14:paraId="27E04759" w14:textId="621DD9D4" w:rsidTr="00D943D6">
        <w:tc>
          <w:tcPr>
            <w:tcW w:w="7790" w:type="dxa"/>
          </w:tcPr>
          <w:p w14:paraId="0A16CDC2" w14:textId="74410D95" w:rsidR="00D943D6" w:rsidRPr="00D943D6" w:rsidRDefault="00D943D6" w:rsidP="00D943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3D6">
              <w:rPr>
                <w:rFonts w:ascii="Times New Roman" w:hAnsi="Times New Roman" w:cs="Times New Roman"/>
                <w:sz w:val="24"/>
                <w:szCs w:val="24"/>
              </w:rPr>
              <w:t>Стратегия и управление развитием</w:t>
            </w:r>
          </w:p>
        </w:tc>
      </w:tr>
      <w:tr w:rsidR="00D943D6" w:rsidRPr="00D943D6" w14:paraId="5E0C5F15" w14:textId="1BA892A8" w:rsidTr="00D943D6">
        <w:tc>
          <w:tcPr>
            <w:tcW w:w="7790" w:type="dxa"/>
          </w:tcPr>
          <w:p w14:paraId="6B23F8CA" w14:textId="5D7A7994" w:rsidR="00D943D6" w:rsidRPr="00D943D6" w:rsidRDefault="00D943D6" w:rsidP="00D943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3D6">
              <w:rPr>
                <w:rFonts w:ascii="Times New Roman" w:hAnsi="Times New Roman" w:cs="Times New Roman"/>
                <w:sz w:val="24"/>
                <w:szCs w:val="24"/>
              </w:rPr>
              <w:t>Инновации и современные модели бизнеса</w:t>
            </w:r>
          </w:p>
        </w:tc>
      </w:tr>
      <w:tr w:rsidR="00D943D6" w:rsidRPr="00D943D6" w14:paraId="0B264734" w14:textId="56863AAE" w:rsidTr="00D943D6">
        <w:tc>
          <w:tcPr>
            <w:tcW w:w="7790" w:type="dxa"/>
          </w:tcPr>
          <w:p w14:paraId="740551F6" w14:textId="6EA34231" w:rsidR="00D943D6" w:rsidRPr="00D943D6" w:rsidRDefault="00D943D6" w:rsidP="00D943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3D6">
              <w:rPr>
                <w:rFonts w:ascii="Times New Roman" w:hAnsi="Times New Roman" w:cs="Times New Roman"/>
                <w:sz w:val="24"/>
                <w:szCs w:val="24"/>
              </w:rPr>
              <w:t>Консультационные методы и техника</w:t>
            </w:r>
          </w:p>
        </w:tc>
      </w:tr>
      <w:tr w:rsidR="00D943D6" w:rsidRPr="00D943D6" w14:paraId="07CBC45C" w14:textId="2F38A68F" w:rsidTr="00D943D6">
        <w:tc>
          <w:tcPr>
            <w:tcW w:w="7790" w:type="dxa"/>
          </w:tcPr>
          <w:p w14:paraId="516E1941" w14:textId="505EB5D1" w:rsidR="00D943D6" w:rsidRPr="00D943D6" w:rsidRDefault="00D943D6" w:rsidP="00D943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43D6">
              <w:rPr>
                <w:rFonts w:ascii="Times New Roman" w:hAnsi="Times New Roman" w:cs="Times New Roman"/>
                <w:sz w:val="24"/>
                <w:szCs w:val="24"/>
              </w:rPr>
              <w:t>Методология, процессы и инструменты управления проектами</w:t>
            </w:r>
          </w:p>
        </w:tc>
      </w:tr>
      <w:bookmarkEnd w:id="0"/>
    </w:tbl>
    <w:p w14:paraId="4B7E6761" w14:textId="77777777" w:rsidR="00D330C3" w:rsidRPr="00FD79BC" w:rsidRDefault="00D330C3" w:rsidP="00FD79BC">
      <w:pPr>
        <w:rPr>
          <w:rFonts w:ascii="Times New Roman" w:hAnsi="Times New Roman" w:cs="Times New Roman"/>
          <w:sz w:val="24"/>
          <w:szCs w:val="24"/>
        </w:rPr>
      </w:pPr>
    </w:p>
    <w:sectPr w:rsidR="00D330C3" w:rsidRPr="00FD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05C51"/>
    <w:multiLevelType w:val="hybridMultilevel"/>
    <w:tmpl w:val="C526B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2E"/>
    <w:rsid w:val="00045CFC"/>
    <w:rsid w:val="00053C77"/>
    <w:rsid w:val="00150D5E"/>
    <w:rsid w:val="00190E4F"/>
    <w:rsid w:val="00196C1B"/>
    <w:rsid w:val="001B3965"/>
    <w:rsid w:val="002640AF"/>
    <w:rsid w:val="002E504D"/>
    <w:rsid w:val="00300044"/>
    <w:rsid w:val="00350588"/>
    <w:rsid w:val="00382853"/>
    <w:rsid w:val="003A4A34"/>
    <w:rsid w:val="004D2FE0"/>
    <w:rsid w:val="004F700F"/>
    <w:rsid w:val="00501ACA"/>
    <w:rsid w:val="005241E8"/>
    <w:rsid w:val="0061074E"/>
    <w:rsid w:val="00612349"/>
    <w:rsid w:val="006B252E"/>
    <w:rsid w:val="006B61A0"/>
    <w:rsid w:val="00725A1A"/>
    <w:rsid w:val="008174E8"/>
    <w:rsid w:val="00847299"/>
    <w:rsid w:val="008B3835"/>
    <w:rsid w:val="00923AFF"/>
    <w:rsid w:val="00960AC5"/>
    <w:rsid w:val="009A7CEA"/>
    <w:rsid w:val="00A643AF"/>
    <w:rsid w:val="00A975DF"/>
    <w:rsid w:val="00AB3944"/>
    <w:rsid w:val="00AF3BE3"/>
    <w:rsid w:val="00B24C2C"/>
    <w:rsid w:val="00B25766"/>
    <w:rsid w:val="00B40D01"/>
    <w:rsid w:val="00BE4387"/>
    <w:rsid w:val="00C30D35"/>
    <w:rsid w:val="00CA57F5"/>
    <w:rsid w:val="00CB0B9F"/>
    <w:rsid w:val="00CC0D5E"/>
    <w:rsid w:val="00D2066C"/>
    <w:rsid w:val="00D330C3"/>
    <w:rsid w:val="00D943D6"/>
    <w:rsid w:val="00E12E2C"/>
    <w:rsid w:val="00E20DEA"/>
    <w:rsid w:val="00EA0477"/>
    <w:rsid w:val="00EC1225"/>
    <w:rsid w:val="00F22748"/>
    <w:rsid w:val="00F3664B"/>
    <w:rsid w:val="00F36F21"/>
    <w:rsid w:val="00F538A8"/>
    <w:rsid w:val="00FD2F8A"/>
    <w:rsid w:val="00FD4B87"/>
    <w:rsid w:val="00FD79BC"/>
    <w:rsid w:val="00FE362E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F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9BC"/>
    <w:rPr>
      <w:b/>
      <w:bCs/>
    </w:rPr>
  </w:style>
  <w:style w:type="table" w:styleId="a4">
    <w:name w:val="Table Grid"/>
    <w:basedOn w:val="a1"/>
    <w:uiPriority w:val="39"/>
    <w:rsid w:val="00D3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themeforecolor-2-0">
    <w:name w:val="ms-rtethemeforecolor-2-0"/>
    <w:basedOn w:val="a0"/>
    <w:rsid w:val="00E20DEA"/>
  </w:style>
  <w:style w:type="paragraph" w:styleId="a5">
    <w:name w:val="Normal (Web)"/>
    <w:basedOn w:val="a"/>
    <w:uiPriority w:val="99"/>
    <w:unhideWhenUsed/>
    <w:rsid w:val="00E2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94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9BC"/>
    <w:rPr>
      <w:b/>
      <w:bCs/>
    </w:rPr>
  </w:style>
  <w:style w:type="table" w:styleId="a4">
    <w:name w:val="Table Grid"/>
    <w:basedOn w:val="a1"/>
    <w:uiPriority w:val="39"/>
    <w:rsid w:val="00D3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themeforecolor-2-0">
    <w:name w:val="ms-rtethemeforecolor-2-0"/>
    <w:basedOn w:val="a0"/>
    <w:rsid w:val="00E20DEA"/>
  </w:style>
  <w:style w:type="paragraph" w:styleId="a5">
    <w:name w:val="Normal (Web)"/>
    <w:basedOn w:val="a"/>
    <w:uiPriority w:val="99"/>
    <w:unhideWhenUsed/>
    <w:rsid w:val="00E2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94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admin</cp:lastModifiedBy>
  <cp:revision>6</cp:revision>
  <dcterms:created xsi:type="dcterms:W3CDTF">2024-06-21T11:12:00Z</dcterms:created>
  <dcterms:modified xsi:type="dcterms:W3CDTF">2024-07-02T13:55:00Z</dcterms:modified>
</cp:coreProperties>
</file>